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DEF" w14:textId="557C21C0" w:rsidR="001575B1" w:rsidRPr="00D654B6" w:rsidRDefault="00D654B6" w:rsidP="00D654B6">
      <w:pPr>
        <w:jc w:val="right"/>
        <w:rPr>
          <w:rFonts w:ascii="Trebuchet MS" w:hAnsi="Trebuchet MS"/>
          <w:sz w:val="24"/>
          <w:szCs w:val="24"/>
        </w:rPr>
      </w:pPr>
      <w:r w:rsidRPr="00D654B6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334930">
        <w:rPr>
          <w:rFonts w:ascii="Trebuchet MS" w:hAnsi="Trebuchet MS"/>
          <w:sz w:val="24"/>
          <w:szCs w:val="24"/>
        </w:rPr>
        <w:t>04.04.2025</w:t>
      </w:r>
    </w:p>
    <w:p w14:paraId="10502E0D" w14:textId="77777777" w:rsidR="00D654B6" w:rsidRDefault="00D654B6"/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005F3C0235CF448299EC33F616ABCD23"/>
        </w:placeholder>
        <w:text/>
      </w:sdtPr>
      <w:sdtEndPr/>
      <w:sdtContent>
        <w:p w14:paraId="24C434DF" w14:textId="7F7F8FF8" w:rsidR="00723EE9" w:rsidRPr="00723EE9" w:rsidRDefault="00334930" w:rsidP="00723EE9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 w:rsidRPr="00334930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Comunicat de presă demarare proiect                                “Infiintare parc fotovoltaic pentru productia energiei electrice din surse regenerabile de tip solar pentru consumul propriu al Comunei Hasmas, Judetul Arad”</w:t>
          </w:r>
        </w:p>
      </w:sdtContent>
    </w:sdt>
    <w:p w14:paraId="162D13A6" w14:textId="77777777" w:rsidR="00723EE9" w:rsidRPr="000D5594" w:rsidRDefault="00723EE9" w:rsidP="00723EE9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sdt>
      <w:sdtPr>
        <w:rPr>
          <w:rFonts w:ascii="Trebuchet MS" w:eastAsiaTheme="minorHAnsi" w:hAnsi="Trebuchet MS" w:cs="Calibri"/>
          <w:i/>
          <w:color w:val="000000" w:themeColor="text1"/>
          <w:sz w:val="24"/>
          <w:szCs w:val="24"/>
          <w:lang w:eastAsia="en-US"/>
        </w:rPr>
        <w:id w:val="1033459451"/>
        <w:placeholder>
          <w:docPart w:val="005F3C0235CF448299EC33F616ABCD23"/>
        </w:placeholder>
        <w:text/>
      </w:sdtPr>
      <w:sdtEndPr/>
      <w:sdtContent>
        <w:p w14:paraId="5A578977" w14:textId="68319A39" w:rsidR="00723EE9" w:rsidRPr="002619A5" w:rsidRDefault="00334930" w:rsidP="00002824">
          <w:pPr>
            <w:spacing w:line="0" w:lineRule="atLeast"/>
            <w:jc w:val="both"/>
            <w:rPr>
              <w:rFonts w:ascii="Trebuchet MS" w:eastAsia="Trebuchet MS" w:hAnsi="Trebuchet MS"/>
              <w:color w:val="231F20"/>
              <w:sz w:val="36"/>
              <w:szCs w:val="36"/>
            </w:rPr>
          </w:pP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>Proiectul „Infiintare parc fotovoltaic pentru productia energiei electrice din surse regenerabile de tip solar pentru consumul propriu al Comunei Hasmas, Judetul Arad”, cod SMIS 315</w:t>
          </w:r>
          <w:r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>737</w:t>
          </w: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, finanțat prin Fondul de Modernizare este implementat de către UAT Comuna </w:t>
          </w:r>
          <w:r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>Hașmaș</w:t>
          </w: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 și are o valoare totală de </w:t>
          </w:r>
          <w:r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527,633,23 </w:t>
          </w: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lei, din care valoarea maximă asigurată din Fondul de modernizare este până la 100% din cheltuielile eligibile, respectiv </w:t>
          </w:r>
          <w:r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>362,976,10</w:t>
          </w: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 lei, iar valoarea asigurată de beneficiar este de </w:t>
          </w:r>
          <w:r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>164,657,13</w:t>
          </w:r>
          <w:r w:rsidRPr="00334930">
            <w:rPr>
              <w:rFonts w:ascii="Trebuchet MS" w:eastAsiaTheme="minorHAnsi" w:hAnsi="Trebuchet MS" w:cs="Calibri"/>
              <w:i/>
              <w:color w:val="000000" w:themeColor="text1"/>
              <w:sz w:val="24"/>
              <w:szCs w:val="24"/>
              <w:lang w:eastAsia="en-US"/>
            </w:rPr>
            <w:t xml:space="preserve"> lei.                                     </w:t>
          </w:r>
        </w:p>
      </w:sdtContent>
    </w:sdt>
    <w:p w14:paraId="6B4182FA" w14:textId="642DF3EF" w:rsidR="00723EE9" w:rsidRDefault="00925706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Fondul de modernizare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este implementat la nivel național de către Ministerul 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Energiei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în calitate de 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autoritate națională de implementare și gestionare.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</w:p>
    <w:p w14:paraId="24FE97C8" w14:textId="77777777" w:rsidR="00002824" w:rsidRDefault="00002824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7D4E28EB" w14:textId="283AE474" w:rsidR="00002824" w:rsidRDefault="00002824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Perioada de implementare a proiectului este cuprinsă între data intrării în vigoare a Regulamentului de punere în aplicare (UE) 2020/1001 de stabilire a unor norme detaliate de aplicare a Directivei 2003/87/CE a Parlamentului European și a Consiliului în ceea ce privește funcționarea Fondului pentru modernizare, respectiv data de 30 iulie 2020 și data procesului verbal de recepție a punerii în funcțiune a investiției, în conformitate cu graficul de activități, dar nu mai târziu de data de 31.12.2026.</w:t>
      </w:r>
    </w:p>
    <w:p w14:paraId="49EB9B71" w14:textId="77777777" w:rsidR="005520C9" w:rsidRDefault="005520C9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107AB595" w14:textId="62FFDEFF" w:rsidR="005520C9" w:rsidRDefault="004A3DEA" w:rsidP="004A3DEA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Obiectivul general al proiectului de investiție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propus vizează valorificarea resurselor energetice regenerabile pentru producerea energiei „verzi”, pentru autoconsum, si reducerea globală a emisiilor de gaze cu efect de seră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la nivelul UAT Comuna 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>Hașmas</w:t>
      </w:r>
      <w:r w:rsidR="00135347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din jud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ețul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Arad</w:t>
      </w: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.</w:t>
      </w:r>
    </w:p>
    <w:p w14:paraId="1B508178" w14:textId="339069B9" w:rsidR="005520C9" w:rsidRDefault="005520C9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Localizarea proiectului este în </w:t>
      </w:r>
      <w:r w:rsidR="00F81C28">
        <w:rPr>
          <w:rFonts w:ascii="Trebuchet MS" w:eastAsiaTheme="minorHAnsi" w:hAnsi="Trebuchet MS" w:cs="Calibri"/>
          <w:i/>
          <w:sz w:val="24"/>
          <w:szCs w:val="24"/>
          <w:lang w:eastAsia="en-US"/>
        </w:rPr>
        <w:t>Comuna</w:t>
      </w:r>
      <w:r w:rsidR="00BD455B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>Hașmaș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, județul 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>Arad</w:t>
      </w:r>
      <w:r w:rsidR="00F81C28">
        <w:rPr>
          <w:rFonts w:ascii="Trebuchet MS" w:eastAsiaTheme="minorHAnsi" w:hAnsi="Trebuchet MS" w:cs="Calibri"/>
          <w:i/>
          <w:sz w:val="24"/>
          <w:szCs w:val="24"/>
          <w:lang w:eastAsia="en-US"/>
        </w:rPr>
        <w:t>,</w:t>
      </w:r>
      <w:r w:rsidR="00C45DDD" w:rsidRPr="00C45DDD">
        <w:rPr>
          <w:rFonts w:ascii="TrebuchetMS" w:eastAsiaTheme="minorHAnsi" w:hAnsi="TrebuchetMS" w:cs="TrebuchetMS"/>
          <w:sz w:val="17"/>
          <w:szCs w:val="17"/>
          <w:lang w:eastAsia="en-US"/>
          <w14:ligatures w14:val="standardContextual"/>
        </w:rPr>
        <w:t xml:space="preserve"> </w:t>
      </w:r>
      <w:r w:rsidR="00C45DDD">
        <w:rPr>
          <w:rFonts w:ascii="Trebuchet MS" w:eastAsiaTheme="minorHAnsi" w:hAnsi="Trebuchet MS" w:cs="Calibri"/>
          <w:i/>
          <w:sz w:val="24"/>
          <w:szCs w:val="24"/>
          <w:lang w:eastAsia="en-US"/>
        </w:rPr>
        <w:t>n</w:t>
      </w:r>
      <w:r w:rsidR="00C45DDD" w:rsidRPr="00C45DDD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r. cadastral 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>301206</w:t>
      </w:r>
      <w:r w:rsidR="00C45DDD" w:rsidRPr="00C45DDD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conform </w:t>
      </w:r>
      <w:r w:rsidR="002136CD">
        <w:rPr>
          <w:rFonts w:ascii="Trebuchet MS" w:eastAsiaTheme="minorHAnsi" w:hAnsi="Trebuchet MS" w:cs="Calibri"/>
          <w:i/>
          <w:sz w:val="24"/>
          <w:szCs w:val="24"/>
          <w:lang w:eastAsia="en-US"/>
        </w:rPr>
        <w:t>cărții funciare</w:t>
      </w:r>
      <w:r w:rsidR="00C45DDD" w:rsidRPr="00C45DDD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nr.</w:t>
      </w:r>
      <w:r w:rsidR="00BF0825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="00334930">
        <w:rPr>
          <w:rFonts w:ascii="Trebuchet MS" w:eastAsiaTheme="minorHAnsi" w:hAnsi="Trebuchet MS" w:cs="Calibri"/>
          <w:i/>
          <w:sz w:val="24"/>
          <w:szCs w:val="24"/>
          <w:lang w:eastAsia="en-US"/>
        </w:rPr>
        <w:t>301206</w:t>
      </w:r>
      <w:r w:rsidR="001E4974">
        <w:rPr>
          <w:rFonts w:ascii="Trebuchet MS" w:eastAsiaTheme="minorHAnsi" w:hAnsi="Trebuchet MS" w:cs="Calibri"/>
          <w:i/>
          <w:sz w:val="24"/>
          <w:szCs w:val="24"/>
          <w:lang w:eastAsia="en-US"/>
        </w:rPr>
        <w:t>.</w:t>
      </w:r>
    </w:p>
    <w:p w14:paraId="4DAD3AC7" w14:textId="77777777" w:rsidR="00F81C28" w:rsidRDefault="00F81C2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7F47CC94" w14:textId="7095AA16" w:rsidR="005520C9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Activitățile principale ale proiectului sunt:</w:t>
      </w:r>
    </w:p>
    <w:p w14:paraId="5BFBAC06" w14:textId="620F19E5" w:rsidR="00851118" w:rsidRDefault="00851118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Întocmirea documentației tehnice pentru depunerea cererii de finanțare</w:t>
      </w:r>
    </w:p>
    <w:p w14:paraId="46B41B23" w14:textId="1406E077" w:rsidR="00851118" w:rsidRDefault="00851118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Managementul proiectului</w:t>
      </w:r>
    </w:p>
    <w:p w14:paraId="6DAA9197" w14:textId="769A26C2" w:rsidR="00851118" w:rsidRDefault="00851118" w:rsidP="0085111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Informare și publicitate</w:t>
      </w:r>
    </w:p>
    <w:p w14:paraId="5DA1285D" w14:textId="09F66067" w:rsidR="00902492" w:rsidRPr="00A4725A" w:rsidRDefault="00851118" w:rsidP="00A4725A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Realizarea investiției</w:t>
      </w:r>
    </w:p>
    <w:p w14:paraId="116F9267" w14:textId="76110DD7" w:rsidR="00851118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Indicatori vizați de prezenta investiție sunt:</w:t>
      </w:r>
    </w:p>
    <w:p w14:paraId="2A2BFF8E" w14:textId="77777777" w:rsidR="00851118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05A53F47" w14:textId="0957E26A"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Capacitate </w:t>
      </w:r>
      <w:r w:rsidR="00092EBA">
        <w:rPr>
          <w:rFonts w:ascii="Trebuchet MS" w:hAnsi="Trebuchet MS" w:cs="Calibri"/>
          <w:i/>
          <w:sz w:val="24"/>
          <w:szCs w:val="24"/>
        </w:rPr>
        <w:t>nou</w:t>
      </w:r>
      <w:r>
        <w:rPr>
          <w:rFonts w:ascii="Trebuchet MS" w:hAnsi="Trebuchet MS" w:cs="Calibri"/>
          <w:i/>
          <w:sz w:val="24"/>
          <w:szCs w:val="24"/>
        </w:rPr>
        <w:t xml:space="preserve"> instalată de producere a energiei din surse regenerabile: 0,</w:t>
      </w:r>
      <w:r w:rsidR="00334930">
        <w:rPr>
          <w:rFonts w:ascii="Trebuchet MS" w:hAnsi="Trebuchet MS" w:cs="Calibri"/>
          <w:i/>
          <w:sz w:val="24"/>
          <w:szCs w:val="24"/>
        </w:rPr>
        <w:t xml:space="preserve">06 </w:t>
      </w:r>
      <w:r>
        <w:rPr>
          <w:rFonts w:ascii="Trebuchet MS" w:hAnsi="Trebuchet MS" w:cs="Calibri"/>
          <w:i/>
          <w:sz w:val="24"/>
          <w:szCs w:val="24"/>
        </w:rPr>
        <w:t>M</w:t>
      </w:r>
      <w:r w:rsidR="00627CC3">
        <w:rPr>
          <w:rFonts w:ascii="Trebuchet MS" w:hAnsi="Trebuchet MS" w:cs="Calibri"/>
          <w:i/>
          <w:sz w:val="24"/>
          <w:szCs w:val="24"/>
        </w:rPr>
        <w:t>W</w:t>
      </w:r>
    </w:p>
    <w:p w14:paraId="16F6143C" w14:textId="5BBA9F38"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Factorul de capacitate al centralei: </w:t>
      </w:r>
      <w:r w:rsidR="00334930">
        <w:rPr>
          <w:rFonts w:ascii="Trebuchet MS" w:hAnsi="Trebuchet MS" w:cs="Calibri"/>
          <w:i/>
          <w:sz w:val="24"/>
          <w:szCs w:val="24"/>
        </w:rPr>
        <w:t>14,80</w:t>
      </w:r>
      <w:r w:rsidR="00135347">
        <w:rPr>
          <w:rFonts w:ascii="Trebuchet MS" w:hAnsi="Trebuchet MS" w:cs="Calibri"/>
          <w:i/>
          <w:sz w:val="24"/>
          <w:szCs w:val="24"/>
        </w:rPr>
        <w:t xml:space="preserve"> </w:t>
      </w:r>
      <w:r>
        <w:rPr>
          <w:rFonts w:ascii="Trebuchet MS" w:hAnsi="Trebuchet MS" w:cs="Calibri"/>
          <w:i/>
          <w:sz w:val="24"/>
          <w:szCs w:val="24"/>
        </w:rPr>
        <w:t>%</w:t>
      </w:r>
    </w:p>
    <w:p w14:paraId="7948E298" w14:textId="4EA72DB9"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Reducerea gazelor cu efect de seră: scădere anuală estimată a gazelor cu efect de seră: </w:t>
      </w:r>
      <w:r w:rsidR="00334930">
        <w:rPr>
          <w:rFonts w:ascii="Trebuchet MS" w:hAnsi="Trebuchet MS" w:cs="Calibri"/>
          <w:i/>
          <w:sz w:val="24"/>
          <w:szCs w:val="24"/>
        </w:rPr>
        <w:t>47,62</w:t>
      </w:r>
      <w:r>
        <w:rPr>
          <w:rFonts w:ascii="Trebuchet MS" w:hAnsi="Trebuchet MS" w:cs="Calibri"/>
          <w:i/>
          <w:sz w:val="24"/>
          <w:szCs w:val="24"/>
        </w:rPr>
        <w:t xml:space="preserve"> echivalent tone de CO2/an</w:t>
      </w:r>
    </w:p>
    <w:p w14:paraId="4B23FCB9" w14:textId="5DE158D0" w:rsid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Producția totală de energie din surse regenerabile pentru perioada de referință: </w:t>
      </w:r>
      <w:r w:rsidR="00334930">
        <w:rPr>
          <w:rFonts w:ascii="Trebuchet MS" w:hAnsi="Trebuchet MS" w:cs="Calibri"/>
          <w:i/>
          <w:sz w:val="24"/>
          <w:szCs w:val="24"/>
        </w:rPr>
        <w:t xml:space="preserve">1.556 </w:t>
      </w:r>
      <w:r>
        <w:rPr>
          <w:rFonts w:ascii="Trebuchet MS" w:hAnsi="Trebuchet MS" w:cs="Calibri"/>
          <w:i/>
          <w:sz w:val="24"/>
          <w:szCs w:val="24"/>
        </w:rPr>
        <w:t>MWh</w:t>
      </w:r>
    </w:p>
    <w:p w14:paraId="08BAF12A" w14:textId="3AC861C7" w:rsidR="00851118" w:rsidRPr="00851118" w:rsidRDefault="00851118" w:rsidP="00851118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lastRenderedPageBreak/>
        <w:t>Producția medie de energie din surse regenerabile</w:t>
      </w:r>
      <w:r w:rsidR="00B31FC9">
        <w:rPr>
          <w:rFonts w:ascii="Trebuchet MS" w:hAnsi="Trebuchet MS" w:cs="Calibri"/>
          <w:i/>
          <w:sz w:val="24"/>
          <w:szCs w:val="24"/>
        </w:rPr>
        <w:t xml:space="preserve">: </w:t>
      </w:r>
      <w:r w:rsidR="00334930">
        <w:rPr>
          <w:rFonts w:ascii="Trebuchet MS" w:hAnsi="Trebuchet MS" w:cs="Calibri"/>
          <w:i/>
          <w:sz w:val="24"/>
          <w:szCs w:val="24"/>
        </w:rPr>
        <w:t>77,82</w:t>
      </w:r>
      <w:r w:rsidR="00B31FC9">
        <w:rPr>
          <w:rFonts w:ascii="Trebuchet MS" w:hAnsi="Trebuchet MS" w:cs="Calibri"/>
          <w:i/>
          <w:sz w:val="24"/>
          <w:szCs w:val="24"/>
        </w:rPr>
        <w:t xml:space="preserve"> MWh/an</w:t>
      </w:r>
    </w:p>
    <w:p w14:paraId="30886D4D" w14:textId="79778B6C" w:rsidR="00723EE9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Rezultatele așteptate ale proiectului sunt:</w:t>
      </w:r>
    </w:p>
    <w:p w14:paraId="1EAE5621" w14:textId="255E2CE1"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Asigurarea consumului propriu de energie electrică din surse regenerabile pe raza UAT-ului solicitant</w:t>
      </w:r>
    </w:p>
    <w:p w14:paraId="32539BD8" w14:textId="28EC7201"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O documentație tehnică elaborată în conformitate cu legislația în vigoare pentru obiectivul de investiții</w:t>
      </w:r>
    </w:p>
    <w:p w14:paraId="1C49C251" w14:textId="326FE596"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Realizarea măsurilor de informare și publicitate asumate prin Planul atașat la Cererea de finanțare</w:t>
      </w:r>
    </w:p>
    <w:p w14:paraId="428D0B01" w14:textId="0308AB53" w:rsid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Un proiect elaborat în conformitate cu prevederile Ghidului Solicitantului pentru prezentul apel de proiecte, aprobat la finanțare și implementat în conformitate cu regulile programului de finanțare</w:t>
      </w:r>
    </w:p>
    <w:p w14:paraId="0A411AC8" w14:textId="569D7421" w:rsidR="00902492" w:rsidRPr="00902492" w:rsidRDefault="00902492" w:rsidP="00902492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Un studiu de fezabilitate întocmit în conformitate cu prevederile ghidului solicitantului necesar depunerii cererii de finanțare</w:t>
      </w:r>
    </w:p>
    <w:p w14:paraId="04CFA4A2" w14:textId="77777777" w:rsidR="00902492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0C8A17D4" w14:textId="77777777" w:rsidR="00902492" w:rsidRDefault="00902492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314288B9" w14:textId="77777777" w:rsidR="00B31FC9" w:rsidRPr="00B31FC9" w:rsidRDefault="00B31FC9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39281F89" w14:textId="77777777"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bookmarkStart w:id="0" w:name="_Hlk139029126"/>
      <w:r w:rsidRPr="00655E4A">
        <w:rPr>
          <w:rFonts w:ascii="Trebuchet MS" w:eastAsia="Trebuchet MS" w:hAnsi="Trebuchet MS"/>
          <w:b/>
          <w:color w:val="231F20"/>
          <w:sz w:val="24"/>
          <w:szCs w:val="24"/>
        </w:rPr>
        <w:t>Date de contact beneficiar:</w:t>
      </w:r>
      <w:r w:rsidRPr="00655E4A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</w:p>
    <w:p w14:paraId="534EA20F" w14:textId="545F9F8A"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>
        <w:rPr>
          <w:rFonts w:ascii="Trebuchet MS" w:eastAsia="Trebuchet MS" w:hAnsi="Trebuchet MS"/>
          <w:bCs/>
          <w:color w:val="231F20"/>
          <w:sz w:val="24"/>
          <w:szCs w:val="24"/>
        </w:rPr>
        <w:t xml:space="preserve">UAT </w:t>
      </w:r>
      <w:r w:rsidR="00B31FC9">
        <w:rPr>
          <w:rFonts w:ascii="Trebuchet MS" w:eastAsia="Trebuchet MS" w:hAnsi="Trebuchet MS"/>
          <w:bCs/>
          <w:color w:val="231F20"/>
          <w:sz w:val="24"/>
          <w:szCs w:val="24"/>
        </w:rPr>
        <w:t xml:space="preserve">COMUNA 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HAȘMAȘ</w:t>
      </w:r>
    </w:p>
    <w:p w14:paraId="0AAC0ABF" w14:textId="39C91D0A" w:rsidR="00723EE9" w:rsidRPr="002F79CF" w:rsidRDefault="00637116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>
        <w:rPr>
          <w:rFonts w:ascii="Trebuchet MS" w:eastAsia="Trebuchet MS" w:hAnsi="Trebuchet MS"/>
          <w:bCs/>
          <w:color w:val="231F20"/>
          <w:sz w:val="24"/>
          <w:szCs w:val="24"/>
        </w:rPr>
        <w:t>Primar</w:t>
      </w:r>
      <w:r w:rsidR="00723EE9" w:rsidRPr="002F79CF">
        <w:rPr>
          <w:rFonts w:ascii="Trebuchet MS" w:eastAsia="Trebuchet MS" w:hAnsi="Trebuchet MS"/>
          <w:bCs/>
          <w:color w:val="231F20"/>
          <w:sz w:val="24"/>
          <w:szCs w:val="24"/>
        </w:rPr>
        <w:t xml:space="preserve">, 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CORNEL POPA</w:t>
      </w:r>
    </w:p>
    <w:p w14:paraId="5CA23DDF" w14:textId="4A9F987A" w:rsidR="00EB75D3" w:rsidRDefault="00B31FC9" w:rsidP="00902492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>
        <w:rPr>
          <w:rFonts w:ascii="Trebuchet MS" w:eastAsia="Trebuchet MS" w:hAnsi="Trebuchet MS"/>
          <w:bCs/>
          <w:color w:val="231F20"/>
          <w:sz w:val="24"/>
          <w:szCs w:val="24"/>
        </w:rPr>
        <w:t xml:space="preserve">Comuna 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Hașmaș</w:t>
      </w:r>
      <w:r w:rsidR="00EB75D3" w:rsidRPr="00EB75D3">
        <w:rPr>
          <w:rFonts w:ascii="Open Sans" w:hAnsi="Open Sans" w:cs="Open Sans"/>
          <w:color w:val="313131"/>
          <w:sz w:val="23"/>
          <w:szCs w:val="23"/>
          <w:shd w:val="clear" w:color="auto" w:fill="FFFFFF"/>
        </w:rPr>
        <w:t xml:space="preserve"> </w:t>
      </w:r>
      <w:r w:rsidR="00EB75D3" w:rsidRPr="00EB75D3">
        <w:rPr>
          <w:rFonts w:ascii="Trebuchet MS" w:eastAsia="Trebuchet MS" w:hAnsi="Trebuchet MS"/>
          <w:bCs/>
          <w:color w:val="231F20"/>
          <w:sz w:val="24"/>
          <w:szCs w:val="24"/>
        </w:rPr>
        <w:t>Strada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-</w:t>
      </w:r>
      <w:r w:rsidR="00135347">
        <w:rPr>
          <w:rFonts w:ascii="Trebuchet MS" w:eastAsia="Trebuchet MS" w:hAnsi="Trebuchet MS"/>
          <w:bCs/>
          <w:color w:val="231F20"/>
          <w:sz w:val="24"/>
          <w:szCs w:val="24"/>
        </w:rPr>
        <w:t>, nr.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216</w:t>
      </w:r>
    </w:p>
    <w:p w14:paraId="73C1ABC0" w14:textId="0F7C8034" w:rsidR="00723EE9" w:rsidRPr="002F79CF" w:rsidRDefault="00EB75D3" w:rsidP="00902492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</w:rPr>
      </w:pPr>
      <w:r>
        <w:rPr>
          <w:rFonts w:ascii="Trebuchet MS" w:eastAsia="Trebuchet MS" w:hAnsi="Trebuchet MS"/>
          <w:bCs/>
          <w:color w:val="231F20"/>
          <w:sz w:val="24"/>
          <w:szCs w:val="24"/>
        </w:rPr>
        <w:t>județul</w:t>
      </w:r>
      <w:r w:rsidR="00723EE9">
        <w:rPr>
          <w:rFonts w:ascii="Trebuchet MS" w:eastAsia="Trebuchet MS" w:hAnsi="Trebuchet MS"/>
          <w:bCs/>
          <w:color w:val="231F20"/>
          <w:sz w:val="24"/>
          <w:szCs w:val="24"/>
        </w:rPr>
        <w:t xml:space="preserve"> </w:t>
      </w:r>
      <w:r w:rsidR="00334930">
        <w:rPr>
          <w:rFonts w:ascii="Trebuchet MS" w:eastAsia="Trebuchet MS" w:hAnsi="Trebuchet MS"/>
          <w:bCs/>
          <w:color w:val="231F20"/>
          <w:sz w:val="24"/>
          <w:szCs w:val="24"/>
        </w:rPr>
        <w:t>Arad</w:t>
      </w:r>
      <w:r w:rsidR="00723EE9" w:rsidRPr="002F79CF">
        <w:rPr>
          <w:rFonts w:ascii="Trebuchet MS" w:eastAsia="Trebuchet MS" w:hAnsi="Trebuchet MS"/>
          <w:bCs/>
          <w:color w:val="231F20"/>
          <w:sz w:val="24"/>
          <w:szCs w:val="24"/>
        </w:rPr>
        <w:t>, România</w:t>
      </w:r>
    </w:p>
    <w:p w14:paraId="67E6DB82" w14:textId="1FB4D228" w:rsidR="00723EE9" w:rsidRPr="00627CC3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iCs/>
          <w:color w:val="231F20"/>
          <w:sz w:val="24"/>
          <w:szCs w:val="24"/>
        </w:rPr>
      </w:pPr>
      <w:r w:rsidRPr="00655E4A">
        <w:rPr>
          <w:rFonts w:ascii="Trebuchet MS" w:eastAsia="Trebuchet MS" w:hAnsi="Trebuchet MS"/>
          <w:bCs/>
          <w:i/>
          <w:color w:val="231F20"/>
          <w:sz w:val="24"/>
          <w:szCs w:val="24"/>
        </w:rPr>
        <w:t xml:space="preserve"> </w:t>
      </w:r>
      <w:r w:rsidRPr="00627CC3">
        <w:rPr>
          <w:rFonts w:ascii="Trebuchet MS" w:eastAsia="Trebuchet MS" w:hAnsi="Trebuchet MS"/>
          <w:bCs/>
          <w:iCs/>
          <w:color w:val="231F20"/>
          <w:sz w:val="24"/>
          <w:szCs w:val="24"/>
        </w:rPr>
        <w:t xml:space="preserve">Telefon: </w:t>
      </w:r>
      <w:r w:rsidR="00334930">
        <w:rPr>
          <w:rFonts w:ascii="Trebuchet MS" w:eastAsia="Trebuchet MS" w:hAnsi="Trebuchet MS"/>
          <w:bCs/>
          <w:iCs/>
          <w:color w:val="231F20"/>
          <w:sz w:val="24"/>
          <w:szCs w:val="24"/>
        </w:rPr>
        <w:t>0757 088 823</w:t>
      </w:r>
    </w:p>
    <w:p w14:paraId="1E8006AF" w14:textId="5AF8E83A" w:rsidR="00723EE9" w:rsidRPr="002F79CF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iCs/>
          <w:color w:val="231F20"/>
          <w:sz w:val="24"/>
          <w:szCs w:val="24"/>
          <w:lang w:bidi="x-none"/>
        </w:rPr>
      </w:pPr>
      <w:r w:rsidRPr="00627CC3">
        <w:rPr>
          <w:rFonts w:ascii="Trebuchet MS" w:eastAsia="Trebuchet MS" w:hAnsi="Trebuchet MS"/>
          <w:bCs/>
          <w:iCs/>
          <w:color w:val="231F20"/>
          <w:sz w:val="24"/>
          <w:szCs w:val="24"/>
        </w:rPr>
        <w:t xml:space="preserve">E-mail: </w:t>
      </w:r>
      <w:r w:rsidR="00334930">
        <w:rPr>
          <w:rFonts w:ascii="Trebuchet MS" w:eastAsia="Trebuchet MS" w:hAnsi="Trebuchet MS"/>
          <w:bCs/>
          <w:iCs/>
          <w:color w:val="231F20"/>
          <w:sz w:val="24"/>
          <w:szCs w:val="24"/>
        </w:rPr>
        <w:t>primariahasmas@gmail.com</w:t>
      </w:r>
    </w:p>
    <w:bookmarkEnd w:id="0"/>
    <w:p w14:paraId="308D361A" w14:textId="77777777" w:rsidR="00723EE9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346144B5" w14:textId="006DDD73" w:rsidR="00723EE9" w:rsidRDefault="00723EE9" w:rsidP="00227F64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1295B59D" w14:textId="77777777" w:rsidR="00723EE9" w:rsidRDefault="00723EE9" w:rsidP="00723EE9">
      <w:pPr>
        <w:spacing w:line="0" w:lineRule="atLeast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557758B7" w14:textId="7B5B58E7"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</w:p>
    <w:p w14:paraId="21D83073" w14:textId="77777777" w:rsidR="00CE5B54" w:rsidRPr="00CE5B54" w:rsidRDefault="00CE5B54" w:rsidP="00CE5B54"/>
    <w:p w14:paraId="67F0EC01" w14:textId="77777777" w:rsidR="00CE5B54" w:rsidRPr="00627CC3" w:rsidRDefault="00CE5B54" w:rsidP="00CE5B54"/>
    <w:p w14:paraId="6C525BA1" w14:textId="77777777" w:rsidR="00CE5B54" w:rsidRPr="00CE5B54" w:rsidRDefault="00CE5B54" w:rsidP="00CE5B54"/>
    <w:p w14:paraId="0462EDAF" w14:textId="77777777" w:rsidR="00CE5B54" w:rsidRDefault="00CE5B54" w:rsidP="00CE5B54"/>
    <w:p w14:paraId="3C6271A2" w14:textId="77777777" w:rsidR="00227F64" w:rsidRDefault="00227F64" w:rsidP="00CE5B54"/>
    <w:p w14:paraId="613E03E9" w14:textId="77777777" w:rsidR="00227F64" w:rsidRDefault="00227F64" w:rsidP="00CE5B54"/>
    <w:p w14:paraId="72450C89" w14:textId="77777777" w:rsidR="00227F64" w:rsidRDefault="00227F64" w:rsidP="00CE5B54"/>
    <w:p w14:paraId="12D0A36C" w14:textId="77777777" w:rsidR="00227F64" w:rsidRDefault="00227F64" w:rsidP="00CE5B54"/>
    <w:p w14:paraId="2A02C529" w14:textId="77777777" w:rsidR="00227F64" w:rsidRDefault="00227F64" w:rsidP="00CE5B54"/>
    <w:p w14:paraId="435E681E" w14:textId="77777777" w:rsidR="00227F64" w:rsidRDefault="00227F64" w:rsidP="00CE5B54"/>
    <w:p w14:paraId="34ACD5FA" w14:textId="77777777" w:rsidR="00227F64" w:rsidRDefault="00227F64" w:rsidP="00CE5B54"/>
    <w:p w14:paraId="2699DDFC" w14:textId="77777777" w:rsidR="00227F64" w:rsidRDefault="00227F64" w:rsidP="00CE5B54"/>
    <w:p w14:paraId="48FAFEB0" w14:textId="77777777" w:rsidR="00227F64" w:rsidRDefault="00227F64" w:rsidP="00CE5B54"/>
    <w:p w14:paraId="6A632556" w14:textId="77777777" w:rsidR="00227F64" w:rsidRDefault="00227F64" w:rsidP="00CE5B54"/>
    <w:p w14:paraId="48CEBD87" w14:textId="77777777" w:rsidR="00E9329E" w:rsidRDefault="00E9329E" w:rsidP="00CE5B54"/>
    <w:p w14:paraId="2BECD0F5" w14:textId="77777777" w:rsidR="00E9329E" w:rsidRDefault="00E9329E" w:rsidP="00CE5B54"/>
    <w:p w14:paraId="5A7DEB18" w14:textId="77777777" w:rsidR="00E9329E" w:rsidRDefault="00E9329E" w:rsidP="00CE5B54"/>
    <w:p w14:paraId="3DFBD7BA" w14:textId="77777777" w:rsidR="00E9329E" w:rsidRDefault="00E9329E" w:rsidP="00CE5B54"/>
    <w:p w14:paraId="06222E54" w14:textId="77777777" w:rsidR="00E9329E" w:rsidRDefault="00E9329E" w:rsidP="00CE5B54"/>
    <w:p w14:paraId="1385EAA0" w14:textId="77777777" w:rsidR="00E9329E" w:rsidRDefault="00E9329E" w:rsidP="00CE5B54"/>
    <w:p w14:paraId="32FCC23F" w14:textId="77777777" w:rsidR="00E9329E" w:rsidRDefault="00E9329E" w:rsidP="00CE5B54"/>
    <w:p w14:paraId="20B6A735" w14:textId="77777777" w:rsidR="00227F64" w:rsidRPr="00CE5B54" w:rsidRDefault="00227F64" w:rsidP="00CE5B54"/>
    <w:p w14:paraId="0D760D5B" w14:textId="77777777" w:rsidR="00CE5B54" w:rsidRPr="00CE5B54" w:rsidRDefault="00CE5B54" w:rsidP="00CE5B54"/>
    <w:p w14:paraId="362C8D11" w14:textId="35356DEF" w:rsidR="00CE5B54" w:rsidRPr="00CE5B54" w:rsidRDefault="00227F64" w:rsidP="00227F64">
      <w:pPr>
        <w:spacing w:line="0" w:lineRule="atLeast"/>
        <w:jc w:val="center"/>
      </w:pPr>
      <w:r w:rsidRPr="00B31FC9">
        <w:rPr>
          <w:rFonts w:ascii="Trebuchet MS" w:eastAsiaTheme="minorHAnsi" w:hAnsi="Trebuchet MS" w:cs="Calibri"/>
          <w:i/>
          <w:sz w:val="24"/>
          <w:szCs w:val="24"/>
          <w:lang w:eastAsia="en-US"/>
        </w:rPr>
        <w:lastRenderedPageBreak/>
        <w:t>“Finanțat prin Fondul de Modernizare”</w:t>
      </w:r>
    </w:p>
    <w:sectPr w:rsidR="00CE5B54" w:rsidRPr="00CE5B54" w:rsidSect="00227F64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1ED3" w14:textId="77777777" w:rsidR="00B34339" w:rsidRDefault="00B34339" w:rsidP="00CE5B54">
      <w:r>
        <w:separator/>
      </w:r>
    </w:p>
  </w:endnote>
  <w:endnote w:type="continuationSeparator" w:id="0">
    <w:p w14:paraId="50CB0D3B" w14:textId="77777777" w:rsidR="00B34339" w:rsidRDefault="00B34339" w:rsidP="00CE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2B33" w14:textId="77777777" w:rsidR="00B34339" w:rsidRDefault="00B34339" w:rsidP="00CE5B54">
      <w:r>
        <w:separator/>
      </w:r>
    </w:p>
  </w:footnote>
  <w:footnote w:type="continuationSeparator" w:id="0">
    <w:p w14:paraId="7E671AC6" w14:textId="77777777" w:rsidR="00B34339" w:rsidRDefault="00B34339" w:rsidP="00CE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16AE" w14:textId="12A8AA3F" w:rsidR="00227F64" w:rsidRDefault="00355447" w:rsidP="00723EE9">
    <w:pPr>
      <w:pStyle w:val="Header"/>
      <w:ind w:hanging="567"/>
      <w:jc w:val="right"/>
      <w:rPr>
        <w:noProof/>
      </w:rPr>
    </w:pPr>
    <w:r w:rsidRPr="005A3AF5">
      <w:rPr>
        <w:noProof/>
      </w:rPr>
      <w:drawing>
        <wp:inline distT="0" distB="0" distL="0" distR="0" wp14:anchorId="1571473F" wp14:editId="7885A19C">
          <wp:extent cx="5731510" cy="734091"/>
          <wp:effectExtent l="0" t="0" r="2540" b="8890"/>
          <wp:docPr id="1704293606" name="Imagine 1" descr="O imagine care conține text, captură de ecran, Albastru electric,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93606" name="Imagine 1" descr="O imagine care conține text, captură de ecran, Albastru electric, siglă&#10;&#10;Descriere generată automa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3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B54">
      <w:rPr>
        <w:noProof/>
      </w:rPr>
      <w:t xml:space="preserve">   </w:t>
    </w:r>
  </w:p>
  <w:p w14:paraId="045DFF3F" w14:textId="1C2EC5F5" w:rsidR="00CE5B54" w:rsidRDefault="00CE5B54" w:rsidP="00723EE9">
    <w:pPr>
      <w:pStyle w:val="Header"/>
      <w:ind w:hanging="567"/>
      <w:jc w:val="right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360F"/>
    <w:multiLevelType w:val="hybridMultilevel"/>
    <w:tmpl w:val="3F1A5C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26B"/>
    <w:multiLevelType w:val="hybridMultilevel"/>
    <w:tmpl w:val="8732F3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D0B"/>
    <w:multiLevelType w:val="hybridMultilevel"/>
    <w:tmpl w:val="D230F57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5649">
    <w:abstractNumId w:val="1"/>
  </w:num>
  <w:num w:numId="2" w16cid:durableId="1045638287">
    <w:abstractNumId w:val="2"/>
  </w:num>
  <w:num w:numId="3" w16cid:durableId="59128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EE"/>
    <w:rsid w:val="00002824"/>
    <w:rsid w:val="000105F2"/>
    <w:rsid w:val="00013546"/>
    <w:rsid w:val="000817B3"/>
    <w:rsid w:val="00092EBA"/>
    <w:rsid w:val="000B2AB4"/>
    <w:rsid w:val="000D4201"/>
    <w:rsid w:val="00100759"/>
    <w:rsid w:val="00106298"/>
    <w:rsid w:val="00112FAD"/>
    <w:rsid w:val="001223D2"/>
    <w:rsid w:val="00135347"/>
    <w:rsid w:val="00144171"/>
    <w:rsid w:val="001446F0"/>
    <w:rsid w:val="001575B1"/>
    <w:rsid w:val="00164874"/>
    <w:rsid w:val="001E4974"/>
    <w:rsid w:val="001F25B6"/>
    <w:rsid w:val="00201D7E"/>
    <w:rsid w:val="00210987"/>
    <w:rsid w:val="002136CD"/>
    <w:rsid w:val="00227F64"/>
    <w:rsid w:val="00270F15"/>
    <w:rsid w:val="002A78E8"/>
    <w:rsid w:val="002C70B1"/>
    <w:rsid w:val="00313D34"/>
    <w:rsid w:val="00334930"/>
    <w:rsid w:val="00355447"/>
    <w:rsid w:val="00430A39"/>
    <w:rsid w:val="00483B64"/>
    <w:rsid w:val="004A3DEA"/>
    <w:rsid w:val="005520C9"/>
    <w:rsid w:val="005D7FFE"/>
    <w:rsid w:val="005E143D"/>
    <w:rsid w:val="00606739"/>
    <w:rsid w:val="00627CC3"/>
    <w:rsid w:val="00637116"/>
    <w:rsid w:val="006C275A"/>
    <w:rsid w:val="00723EE9"/>
    <w:rsid w:val="00745707"/>
    <w:rsid w:val="0080082D"/>
    <w:rsid w:val="00810866"/>
    <w:rsid w:val="008127E2"/>
    <w:rsid w:val="00827569"/>
    <w:rsid w:val="00842F77"/>
    <w:rsid w:val="00851118"/>
    <w:rsid w:val="00872514"/>
    <w:rsid w:val="008C5B20"/>
    <w:rsid w:val="008C7DB8"/>
    <w:rsid w:val="008F7549"/>
    <w:rsid w:val="00902492"/>
    <w:rsid w:val="00925706"/>
    <w:rsid w:val="009D74EE"/>
    <w:rsid w:val="00A4725A"/>
    <w:rsid w:val="00AF6F20"/>
    <w:rsid w:val="00B202B6"/>
    <w:rsid w:val="00B31FC9"/>
    <w:rsid w:val="00B34339"/>
    <w:rsid w:val="00B865AE"/>
    <w:rsid w:val="00BD391E"/>
    <w:rsid w:val="00BD455B"/>
    <w:rsid w:val="00BF0825"/>
    <w:rsid w:val="00BF2FD5"/>
    <w:rsid w:val="00C45DDD"/>
    <w:rsid w:val="00C6041F"/>
    <w:rsid w:val="00CD7416"/>
    <w:rsid w:val="00CE5B54"/>
    <w:rsid w:val="00CF0A06"/>
    <w:rsid w:val="00D654B6"/>
    <w:rsid w:val="00D815C4"/>
    <w:rsid w:val="00DE0B99"/>
    <w:rsid w:val="00E574EB"/>
    <w:rsid w:val="00E9329E"/>
    <w:rsid w:val="00EB75D3"/>
    <w:rsid w:val="00EC6406"/>
    <w:rsid w:val="00F16FCE"/>
    <w:rsid w:val="00F759E3"/>
    <w:rsid w:val="00F81C28"/>
    <w:rsid w:val="00F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9F7C"/>
  <w15:chartTrackingRefBased/>
  <w15:docId w15:val="{1765429E-5897-41AE-8650-747D5E9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6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4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4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4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4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4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4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4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4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5B54"/>
  </w:style>
  <w:style w:type="paragraph" w:styleId="Footer">
    <w:name w:val="footer"/>
    <w:basedOn w:val="Normal"/>
    <w:link w:val="FooterCha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F3C0235CF448299EC33F616A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6187-94F8-48F2-B827-050E439F6E27}"/>
      </w:docPartPr>
      <w:docPartBody>
        <w:p w:rsidR="00B00E06" w:rsidRDefault="009224A8" w:rsidP="009224A8">
          <w:pPr>
            <w:pStyle w:val="005F3C0235CF448299EC33F616ABCD23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8"/>
    <w:rsid w:val="000817B3"/>
    <w:rsid w:val="00106298"/>
    <w:rsid w:val="00132C80"/>
    <w:rsid w:val="00210987"/>
    <w:rsid w:val="002C70B1"/>
    <w:rsid w:val="004F5F1A"/>
    <w:rsid w:val="006C275A"/>
    <w:rsid w:val="00810866"/>
    <w:rsid w:val="008127E2"/>
    <w:rsid w:val="008C5B20"/>
    <w:rsid w:val="009224A8"/>
    <w:rsid w:val="00B00E06"/>
    <w:rsid w:val="00B7140C"/>
    <w:rsid w:val="00C525F5"/>
    <w:rsid w:val="00D815C4"/>
    <w:rsid w:val="00D93EC2"/>
    <w:rsid w:val="00E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224A8"/>
    <w:rPr>
      <w:color w:val="808080"/>
    </w:rPr>
  </w:style>
  <w:style w:type="paragraph" w:customStyle="1" w:styleId="005F3C0235CF448299EC33F616ABCD23">
    <w:name w:val="005F3C0235CF448299EC33F616ABCD23"/>
    <w:rsid w:val="00922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ți un document nou." ma:contentTypeScope="" ma:versionID="204009cbae86851c0e210201617066d9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c9a095a0255634c431065b4bb4581517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5A291-ABEC-4402-9024-2D4B61C58577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customXml/itemProps2.xml><?xml version="1.0" encoding="utf-8"?>
<ds:datastoreItem xmlns:ds="http://schemas.openxmlformats.org/officeDocument/2006/customXml" ds:itemID="{9D3469B8-472A-4739-821C-0C0CA9397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12A69-F50B-404B-BFA7-7EFF240B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Proiecte Hasmas</cp:lastModifiedBy>
  <cp:revision>2</cp:revision>
  <dcterms:created xsi:type="dcterms:W3CDTF">2025-04-04T08:51:00Z</dcterms:created>
  <dcterms:modified xsi:type="dcterms:W3CDTF">2025-04-04T08:51:00Z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